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>
          <w:b w:val="1"/>
          <w:sz w:val="34"/>
          <w:szCs w:val="34"/>
        </w:rPr>
      </w:pPr>
      <w:bookmarkStart w:colFirst="0" w:colLast="0" w:name="_vtm1o0qlxvt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40" w:lineRule="auto"/>
        <w:jc w:val="center"/>
        <w:rPr/>
      </w:pPr>
      <w:bookmarkStart w:colFirst="0" w:colLast="0" w:name="_xedpqs88voij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Connect Layar Proyektor menggunakan Anycast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bookmarkStart w:colFirst="0" w:colLast="0" w:name="_hff161kgcjyk" w:id="2"/>
      <w:bookmarkEnd w:id="2"/>
      <w:r w:rsidDel="00000000" w:rsidR="00000000" w:rsidRPr="00000000">
        <w:rPr>
          <w:sz w:val="24"/>
          <w:szCs w:val="24"/>
          <w:rtl w:val="0"/>
        </w:rPr>
        <w:t xml:space="preserve"> Posisi Anycast sudah connect dengan Proyektor</w:t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110163" cy="2751626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0163" cy="27516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bookmarkStart w:colFirst="0" w:colLast="0" w:name="_b8043o9d0xg" w:id="3"/>
      <w:bookmarkEnd w:id="3"/>
      <w:r w:rsidDel="00000000" w:rsidR="00000000" w:rsidRPr="00000000">
        <w:rPr>
          <w:sz w:val="24"/>
          <w:szCs w:val="24"/>
          <w:rtl w:val="0"/>
        </w:rPr>
        <w:t xml:space="preserve">Sambungkan device dengan proyektor menggunakan anycast dengan connect ke wifi </w:t>
      </w:r>
      <w:r w:rsidDel="00000000" w:rsidR="00000000" w:rsidRPr="00000000">
        <w:rPr>
          <w:b w:val="1"/>
          <w:sz w:val="24"/>
          <w:szCs w:val="24"/>
          <w:rtl w:val="0"/>
        </w:rPr>
        <w:t xml:space="preserve">MiraScreen 66543E22 </w:t>
      </w:r>
      <w:r w:rsidDel="00000000" w:rsidR="00000000" w:rsidRPr="00000000">
        <w:rPr>
          <w:sz w:val="24"/>
          <w:szCs w:val="24"/>
          <w:rtl w:val="0"/>
        </w:rPr>
        <w:t xml:space="preserve">password :</w:t>
      </w:r>
      <w:r w:rsidDel="00000000" w:rsidR="00000000" w:rsidRPr="00000000">
        <w:rPr>
          <w:b w:val="1"/>
          <w:sz w:val="24"/>
          <w:szCs w:val="24"/>
          <w:rtl w:val="0"/>
        </w:rPr>
        <w:t xml:space="preserve"> 12345678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733425</wp:posOffset>
            </wp:positionV>
            <wp:extent cx="1824038" cy="2042129"/>
            <wp:effectExtent b="0" l="0" r="0" t="0"/>
            <wp:wrapNone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20421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bookmarkStart w:colFirst="0" w:colLast="0" w:name="_ks22hjoa9ze1" w:id="4"/>
      <w:bookmarkEnd w:id="4"/>
      <w:r w:rsidDel="00000000" w:rsidR="00000000" w:rsidRPr="00000000">
        <w:rPr>
          <w:sz w:val="24"/>
          <w:szCs w:val="24"/>
          <w:rtl w:val="0"/>
        </w:rPr>
        <w:t xml:space="preserve">Jika device yang anda pakai menggunakan </w:t>
      </w:r>
      <w:r w:rsidDel="00000000" w:rsidR="00000000" w:rsidRPr="00000000">
        <w:rPr>
          <w:b w:val="1"/>
          <w:sz w:val="24"/>
          <w:szCs w:val="24"/>
          <w:rtl w:val="0"/>
        </w:rPr>
        <w:t xml:space="preserve">Mac/iOS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, selanjutnya menampilkan halaman device ke layar proyektor dengan menuju screen mirorring → MiraScreen 66543E22. SELESAI layar proyektor sudah bisa menampilkan data dari device yang tersambung.</w:t>
      </w:r>
      <w:r w:rsidDel="00000000" w:rsidR="00000000" w:rsidRPr="00000000">
        <w:rPr>
          <w:sz w:val="16"/>
          <w:szCs w:val="16"/>
          <w:rtl w:val="0"/>
        </w:rPr>
        <w:t xml:space="preserve">*skip step ini jika device anda Android/Windows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1852613" cy="1055184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4321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1055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bookmarkStart w:colFirst="0" w:colLast="0" w:name="_8jqp3n46mlwv" w:id="5"/>
      <w:bookmarkEnd w:id="5"/>
      <w:r w:rsidDel="00000000" w:rsidR="00000000" w:rsidRPr="00000000">
        <w:rPr>
          <w:sz w:val="24"/>
          <w:szCs w:val="24"/>
          <w:rtl w:val="0"/>
        </w:rPr>
        <w:t xml:space="preserve">Jika device yang anda pakai menggunakan </w:t>
      </w:r>
      <w:r w:rsidDel="00000000" w:rsidR="00000000" w:rsidRPr="00000000">
        <w:rPr>
          <w:b w:val="1"/>
          <w:sz w:val="24"/>
          <w:szCs w:val="24"/>
          <w:rtl w:val="0"/>
        </w:rPr>
        <w:t xml:space="preserve">Android/Windows</w:t>
      </w:r>
      <w:r w:rsidDel="00000000" w:rsidR="00000000" w:rsidRPr="00000000">
        <w:rPr>
          <w:sz w:val="24"/>
          <w:szCs w:val="24"/>
          <w:rtl w:val="0"/>
        </w:rPr>
        <w:t xml:space="preserve">. Saat device sudah terhubung ke wifi, menekan tombol kecil pada anycast untuk masuk ke mode miracast.</w:t>
      </w:r>
      <w:r w:rsidDel="00000000" w:rsidR="00000000" w:rsidRPr="00000000">
        <w:rPr>
          <w:sz w:val="16"/>
          <w:szCs w:val="16"/>
          <w:rtl w:val="0"/>
        </w:rPr>
        <w:t xml:space="preserve">*skip step 4-7 jika device anda Mac/iOS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447675</wp:posOffset>
            </wp:positionH>
            <wp:positionV relativeFrom="paragraph">
              <wp:posOffset>800100</wp:posOffset>
            </wp:positionV>
            <wp:extent cx="2214563" cy="1660922"/>
            <wp:effectExtent b="0" l="0" r="0" t="0"/>
            <wp:wrapNone/>
            <wp:docPr id="6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16609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2"/>
        </w:numPr>
        <w:ind w:left="720" w:hanging="360"/>
        <w:rPr>
          <w:sz w:val="24"/>
          <w:szCs w:val="24"/>
        </w:rPr>
      </w:pPr>
      <w:bookmarkStart w:colFirst="0" w:colLast="0" w:name="_2lb46joo6w8i" w:id="6"/>
      <w:bookmarkEnd w:id="6"/>
      <w:r w:rsidDel="00000000" w:rsidR="00000000" w:rsidRPr="00000000">
        <w:rPr>
          <w:sz w:val="24"/>
          <w:szCs w:val="24"/>
          <w:rtl w:val="0"/>
        </w:rPr>
        <w:t xml:space="preserve">Setelah berhasil maka layar proyektor akan menampilkan Miracast Mode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367338" cy="2993323"/>
            <wp:effectExtent b="0" l="0" r="0" t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29933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2"/>
        </w:numPr>
        <w:spacing w:after="0" w:afterAutospacing="0" w:line="240" w:lineRule="auto"/>
        <w:ind w:left="720" w:hanging="360"/>
        <w:rPr>
          <w:sz w:val="24"/>
          <w:szCs w:val="24"/>
        </w:rPr>
      </w:pPr>
      <w:bookmarkStart w:colFirst="0" w:colLast="0" w:name="_xnuoyz6c4ptd" w:id="7"/>
      <w:bookmarkEnd w:id="7"/>
      <w:r w:rsidDel="00000000" w:rsidR="00000000" w:rsidRPr="00000000">
        <w:rPr>
          <w:sz w:val="24"/>
          <w:szCs w:val="24"/>
          <w:rtl w:val="0"/>
        </w:rPr>
        <w:t xml:space="preserve">Menampilkan halaman pada layar proyektor. Memilih win + p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Jika menggunakan Windows 10 dapat langsung memilih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Connect to wireless display</w:t>
      </w:r>
      <w:r w:rsidDel="00000000" w:rsidR="00000000" w:rsidRPr="00000000">
        <w:rPr>
          <w:sz w:val="24"/>
          <w:szCs w:val="24"/>
          <w:rtl w:val="0"/>
        </w:rPr>
        <w:t xml:space="preserve"> yang berada di baris paling bawah</w:t>
      </w:r>
    </w:p>
    <w:p w:rsidR="00000000" w:rsidDel="00000000" w:rsidP="00000000" w:rsidRDefault="00000000" w:rsidRPr="00000000" w14:paraId="00000021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843088" cy="1112647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11126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Jika menggunakan Windows 11 maka memilih </w:t>
      </w:r>
      <w:r w:rsidDel="00000000" w:rsidR="00000000" w:rsidRPr="00000000">
        <w:rPr>
          <w:b w:val="1"/>
          <w:sz w:val="24"/>
          <w:szCs w:val="24"/>
          <w:rtl w:val="0"/>
        </w:rPr>
        <w:t xml:space="preserve">More Display Settings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yang berada pada kiri bawah → </w:t>
      </w:r>
      <w:r w:rsidDel="00000000" w:rsidR="00000000" w:rsidRPr="00000000">
        <w:rPr>
          <w:b w:val="1"/>
          <w:sz w:val="24"/>
          <w:szCs w:val="24"/>
          <w:rtl w:val="0"/>
        </w:rPr>
        <w:t xml:space="preserve">Mutiple Displays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Connect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392638" cy="1413588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2638" cy="1413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bookmarkStart w:colFirst="0" w:colLast="0" w:name="_i1autki3g4iv" w:id="8"/>
      <w:bookmarkEnd w:id="8"/>
      <w:r w:rsidDel="00000000" w:rsidR="00000000" w:rsidRPr="00000000">
        <w:rPr>
          <w:sz w:val="24"/>
          <w:szCs w:val="24"/>
          <w:rtl w:val="0"/>
        </w:rPr>
        <w:t xml:space="preserve">Mencari dan memilih anycast </w:t>
      </w:r>
      <w:r w:rsidDel="00000000" w:rsidR="00000000" w:rsidRPr="00000000">
        <w:rPr>
          <w:b w:val="1"/>
          <w:sz w:val="24"/>
          <w:szCs w:val="24"/>
          <w:rtl w:val="0"/>
        </w:rPr>
        <w:t xml:space="preserve">MiraScreen 66543E22</w:t>
      </w:r>
      <w:r w:rsidDel="00000000" w:rsidR="00000000" w:rsidRPr="00000000">
        <w:rPr>
          <w:sz w:val="24"/>
          <w:szCs w:val="24"/>
          <w:rtl w:val="0"/>
        </w:rPr>
        <w:t xml:space="preserve"> lalu SELESAI, Layar Proyektor sudah dapat menampilkan data dari device yang tersambung.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205038" cy="1325143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4303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1325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bookmarkStart w:colFirst="0" w:colLast="0" w:name="_z9qoova31l14" w:id="9"/>
      <w:bookmarkEnd w:id="9"/>
      <w:r w:rsidDel="00000000" w:rsidR="00000000" w:rsidRPr="00000000">
        <w:rPr>
          <w:sz w:val="24"/>
          <w:szCs w:val="24"/>
          <w:rtl w:val="0"/>
        </w:rPr>
        <w:t xml:space="preserve">Setelah selesai menggunakan anycast, melakukan disconnect </w:t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221101" cy="1515331"/>
            <wp:effectExtent b="0" l="0" r="0" t="0"/>
            <wp:docPr id="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4"/>
                    <a:srcRect b="3751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1101" cy="1515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left="7920" w:firstLine="720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❤️Team IT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tabs>
        <w:tab w:val="center" w:leader="none" w:pos="4513"/>
        <w:tab w:val="right" w:leader="none" w:pos="9026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128889" cy="25400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889" cy="25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513"/>
        <w:tab w:val="right" w:leader="none" w:pos="9026"/>
      </w:tabs>
      <w:spacing w:line="240" w:lineRule="auto"/>
      <w:rPr>
        <w:color w:val="202124"/>
        <w:sz w:val="14"/>
        <w:szCs w:val="14"/>
        <w:highlight w:val="white"/>
      </w:rPr>
    </w:pPr>
    <w:r w:rsidDel="00000000" w:rsidR="00000000" w:rsidRPr="00000000">
      <w:rPr>
        <w:color w:val="202124"/>
        <w:sz w:val="14"/>
        <w:szCs w:val="14"/>
        <w:highlight w:val="white"/>
        <w:rtl w:val="0"/>
      </w:rPr>
      <w:t xml:space="preserve">Jl. Batan Selatan No.54, Miroto, Semarang Tengah, </w:t>
    </w:r>
  </w:p>
  <w:p w:rsidR="00000000" w:rsidDel="00000000" w:rsidP="00000000" w:rsidRDefault="00000000" w:rsidRPr="00000000" w14:paraId="0000002B">
    <w:pPr>
      <w:tabs>
        <w:tab w:val="center" w:leader="none" w:pos="4513"/>
        <w:tab w:val="right" w:leader="none" w:pos="9026"/>
      </w:tabs>
      <w:spacing w:line="24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color w:val="202124"/>
        <w:sz w:val="14"/>
        <w:szCs w:val="14"/>
        <w:highlight w:val="white"/>
        <w:rtl w:val="0"/>
      </w:rPr>
      <w:t xml:space="preserve">Semarang City, Central Java 50134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1.jpg"/><Relationship Id="rId13" Type="http://schemas.openxmlformats.org/officeDocument/2006/relationships/image" Target="media/image6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header" Target="header1.xml"/><Relationship Id="rId14" Type="http://schemas.openxmlformats.org/officeDocument/2006/relationships/image" Target="media/image8.jp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